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9B" w:rsidRPr="00A02D33" w:rsidRDefault="0024039B" w:rsidP="0024039B">
      <w:pPr>
        <w:pStyle w:val="Ttulo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  <w:lang w:val="pt-BR"/>
        </w:rPr>
      </w:pPr>
      <w:bookmarkStart w:id="0" w:name="OLE_LINK1"/>
      <w:bookmarkStart w:id="1" w:name="OLE_LINK2"/>
    </w:p>
    <w:p w:rsidR="0024039B" w:rsidRPr="00A02D33" w:rsidRDefault="0024039B" w:rsidP="00A02D33">
      <w:pPr>
        <w:pStyle w:val="Ttulo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</w:rPr>
        <w:t>REGIMENTO DE ESTÁGIO NÃO OBRIGATÓRIO DO</w:t>
      </w:r>
    </w:p>
    <w:p w:rsidR="0024039B" w:rsidRPr="00A02D33" w:rsidRDefault="0024039B" w:rsidP="00A02D33">
      <w:pPr>
        <w:pStyle w:val="Ttulo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02D33">
        <w:rPr>
          <w:rFonts w:ascii="Times New Roman" w:hAnsi="Times New Roman"/>
          <w:sz w:val="24"/>
          <w:szCs w:val="24"/>
        </w:rPr>
        <w:t>CURSO DE</w:t>
      </w:r>
      <w:r w:rsidRPr="00A02D3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02D33">
        <w:rPr>
          <w:rFonts w:ascii="Times New Roman" w:hAnsi="Times New Roman"/>
          <w:sz w:val="24"/>
          <w:szCs w:val="24"/>
        </w:rPr>
        <w:t>PUBLICIDADE E PROPAGANDA</w:t>
      </w:r>
    </w:p>
    <w:bookmarkEnd w:id="0"/>
    <w:bookmarkEnd w:id="1"/>
    <w:p w:rsidR="0024039B" w:rsidRPr="00A02D33" w:rsidRDefault="0024039B" w:rsidP="0024039B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>DA NATUREZA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1º – No Projeto Pedagógico do Curso de Publicidade e Propaganda, as diretrizes curriculares incluem 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, como atividade opcional para cumprimento de parte das atividades formativas, conforme Art.2º, § 2º da Lei nº 11.788/08 – Lei dos Estágios e da Art.3º da Resolução nº 46/10-CEPE. 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2º - 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é uma atividade que pode proporcionar ao aluno de Publicidade e Propaganda uma experiência acadêmico-profissional na perspectiva indissociável entre teoria e prática e pelo desenvolvimento de práticas compatíveis com o contexto básico da profissão.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3º - As atividades prioritárias a serem desenvolvidas nos estágios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não-obrigatórios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pelos acadêmicos do Curso de Publicidade e Propaganda: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I. Atividades que contribuam para a melhor compreensão, e/ou execução de temas estudados nas disciplinas da grade curricular do Curso de Publicidade e Propaganda da Universidade Federal do Paraná; 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II. Atividades que melhorem a compreensão e desenvolvam competências necessárias ao exercício da profissão: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inserir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o estagiário no campo profissional, desenvolvendo habilidades e competências, produzindo novos saberes, contribuindo, com uma prática criativa e inovadora, para o encaminhamento de soluções aos problemas percebidos;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oportunizar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aos estagiários elementos da realidade social tomada como objeto de reflexão e intervenção, aprofundando o conhecimento da interação da área específica de atuação com questões de âmbito </w:t>
      </w:r>
      <w:proofErr w:type="spellStart"/>
      <w:r w:rsidRPr="00A02D33">
        <w:rPr>
          <w:rFonts w:ascii="Times New Roman" w:hAnsi="Times New Roman"/>
          <w:sz w:val="24"/>
          <w:szCs w:val="24"/>
          <w:lang w:val="pt-BR"/>
        </w:rPr>
        <w:t>macro-social</w:t>
      </w:r>
      <w:proofErr w:type="spellEnd"/>
      <w:r w:rsidRPr="00A02D33">
        <w:rPr>
          <w:rFonts w:ascii="Times New Roman" w:hAnsi="Times New Roman"/>
          <w:sz w:val="24"/>
          <w:szCs w:val="24"/>
          <w:lang w:val="pt-BR"/>
        </w:rPr>
        <w:t>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proporcionar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ao estagiário a vivência de princípios ético-políticos presentes na interação social e na conduta ética profissional, necessários ao exercício da profissão;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contribuir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com o processo de avaliação permanente do Projeto Político Pedagógico do curso de graduação em Publicidade e Propaganda da UFPR;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aprender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através da vivência em Agências de Propaganda e similares o processo de concepção de projetos de criação e desenvolvimento de marcas, assim como o acompanhamento e aceitação no mercado;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desenvolver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atividades publicitárias reconhecidas em leis e normas vigentes relacionadas ao exercício profissional do publicitário, incluindo as normas específicas locais e regionais;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conceber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meios de avaliar e corrigir resultados de programas estabelecidos;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executar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e orientar o trabalho de criação e produção de campanhas de propaganda em veículos impressos, eletrônicos, digitais e alternativos;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operacionalizar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ações e eventos de comunicação direta com o público visado em associação com outros profissionais de comunicação.</w:t>
      </w:r>
    </w:p>
    <w:p w:rsidR="0024039B" w:rsidRPr="00A02D33" w:rsidRDefault="0024039B" w:rsidP="00240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compreender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os papéis desempenhados pelos clientes (anunciantes), agências de propaganda e a mídia no ambiente empresarial em que se desenvolve a publicidade.</w:t>
      </w:r>
    </w:p>
    <w:p w:rsidR="0024039B" w:rsidRPr="00A02D33" w:rsidRDefault="0024039B" w:rsidP="0024039B">
      <w:pPr>
        <w:pStyle w:val="Default"/>
        <w:jc w:val="both"/>
      </w:pP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lastRenderedPageBreak/>
        <w:br/>
        <w:t>DO CAMPO DE ESTÁGIO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4º. O campo de estágio é constituído por entidades de direito provado, órgãos de administração pública, instituições de ensino, a comunidade em geral e as próprias unidades da UFPR, desde que atendam às condições dispostas nos Artigos 4º e 5º da Resolução nº. 46/10-CEPE. </w:t>
      </w:r>
      <w:r w:rsidRPr="00A02D33">
        <w:rPr>
          <w:rFonts w:ascii="Times New Roman" w:hAnsi="Times New Roman"/>
          <w:sz w:val="24"/>
          <w:szCs w:val="24"/>
          <w:lang w:val="pt-BR"/>
        </w:rPr>
        <w:cr/>
      </w: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 xml:space="preserve">DA ORIENTAÇÃO E DA SUPERVISÃO 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5º. 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contará com um professor orientador e será na modalidade de orientação indireta, onde o acompanhamento se dará através de relatórios, reuniões e visitas ocasionais ao campo de estágios, durante as quais se processarão contatos e reuniões com o profissional responsável, conforme artigos 6º e 8º da Res. 46/10-CEPE. 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6º. A Supervisão do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será realizada pelo profissional encarregado de supervisionar as atividades do estagiário no campo de estágio, conforme Art. 10º da Res. 46/10-CEPE. </w:t>
      </w:r>
      <w:r w:rsidRPr="00A02D33">
        <w:rPr>
          <w:rFonts w:ascii="Times New Roman" w:hAnsi="Times New Roman"/>
          <w:sz w:val="24"/>
          <w:szCs w:val="24"/>
          <w:lang w:val="pt-BR"/>
        </w:rPr>
        <w:cr/>
      </w: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>DA AVALIAÇÃO DO ESTÁGIO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7º. A avaliação dos estagiários será feita pelo professor orientador, de forma sistemática e contínua, com a colaboração dos profissionais supervisores do campo de estágio, com os resultados de </w:t>
      </w:r>
      <w:proofErr w:type="spellStart"/>
      <w:r w:rsidRPr="00A02D33">
        <w:rPr>
          <w:rFonts w:ascii="Times New Roman" w:hAnsi="Times New Roman"/>
          <w:sz w:val="24"/>
          <w:szCs w:val="24"/>
          <w:lang w:val="pt-BR"/>
        </w:rPr>
        <w:t>autoavaliação</w:t>
      </w:r>
      <w:proofErr w:type="spellEnd"/>
      <w:r w:rsidRPr="00A02D33">
        <w:rPr>
          <w:rFonts w:ascii="Times New Roman" w:hAnsi="Times New Roman"/>
          <w:sz w:val="24"/>
          <w:szCs w:val="24"/>
          <w:lang w:val="pt-BR"/>
        </w:rPr>
        <w:t xml:space="preserve"> dos alunos, de conformidade com os artigos 11 e 12 da Res. 46/10-CEPE. 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§ 1º. O estagiário deverá apresentar o Relatório de Estágio ao professor orientador, de acordo com o seu Plano de Estágio, aprovado pelo Supervisor de campo e de sua </w:t>
      </w:r>
      <w:proofErr w:type="spellStart"/>
      <w:r w:rsidRPr="00A02D33">
        <w:rPr>
          <w:rFonts w:ascii="Times New Roman" w:hAnsi="Times New Roman"/>
          <w:sz w:val="24"/>
          <w:szCs w:val="24"/>
          <w:lang w:val="pt-BR"/>
        </w:rPr>
        <w:t>autoavaliação</w:t>
      </w:r>
      <w:proofErr w:type="spellEnd"/>
      <w:r w:rsidRPr="00A02D33">
        <w:rPr>
          <w:rFonts w:ascii="Times New Roman" w:hAnsi="Times New Roman"/>
          <w:sz w:val="24"/>
          <w:szCs w:val="24"/>
          <w:lang w:val="pt-BR"/>
        </w:rPr>
        <w:t>, no mínimo a cada seis meses.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§ 2º. A aprovação dos relatórios pelo supervisor e pelo professor orientador será condição necessária para a renovação do respectivo estágio.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8º. A orientação, o planejamento e avaliação das atividades de estágio serão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realizadas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pela Comissão Orientadora de Estágios – COE, mantendo o fluxo de informações relativas ao acompanhamento e desenvolvimento dos estágios em processo, bem como assegurando a socialização de informações junto à Coordenação do Curso e ao campo de estágio, conforme Art. 16 e 17 da Res. 46/10-CEPE.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Parágrafo único - A COE deverá analisar a pertinência da solicitação do estágio de acordo com as diretrizes dispostas nos artigos 2º, 3º e 4º e demais condições estabelecidas por este Regulamento.</w:t>
      </w:r>
    </w:p>
    <w:p w:rsidR="00A02D33" w:rsidRDefault="00A02D33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br w:type="page"/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 xml:space="preserve">DAS CONDIÇÕES PARA REALIZAÇÃO DO ESTÁGIO </w:t>
      </w:r>
      <w:proofErr w:type="gramStart"/>
      <w:r w:rsidRPr="00A02D33">
        <w:rPr>
          <w:rFonts w:ascii="Times New Roman" w:hAnsi="Times New Roman"/>
          <w:b/>
          <w:sz w:val="24"/>
          <w:szCs w:val="24"/>
          <w:lang w:val="pt-BR"/>
        </w:rPr>
        <w:t>NÃO-OBRIGATÓRIO</w:t>
      </w:r>
      <w:proofErr w:type="gramEnd"/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 xml:space="preserve">DO CURSO DE PUBLICIDADE E PROPAGANDA 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Art. 9º. Para a inscrição de estágio e nos pedidos de autorização para prorrogação de estágio, inicialmente o aluno deverá atender aos seguintes requisitos:</w:t>
      </w:r>
    </w:p>
    <w:p w:rsidR="0024039B" w:rsidRPr="00A02D33" w:rsidRDefault="0024039B" w:rsidP="002403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Estar matriculado com carga mínima exigida;</w:t>
      </w:r>
    </w:p>
    <w:p w:rsidR="0024039B" w:rsidRPr="00A02D33" w:rsidRDefault="0024039B" w:rsidP="002403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Ter atingido o número mínimo de 660 horas/aula cursadas e aprovadas.</w:t>
      </w:r>
    </w:p>
    <w:p w:rsidR="00A02D33" w:rsidRDefault="00A02D33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24039B" w:rsidRPr="00A02D33" w:rsidRDefault="0024039B" w:rsidP="0024039B">
      <w:pPr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10 - O aluno deverá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preencher,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assinar e apresentar o “Compromisso de Orientação do Estágio”, de acordo </w:t>
      </w:r>
      <w:r w:rsidRPr="00A02D33">
        <w:rPr>
          <w:rFonts w:ascii="Times New Roman" w:hAnsi="Times New Roman"/>
          <w:color w:val="000000"/>
          <w:sz w:val="24"/>
          <w:szCs w:val="24"/>
          <w:lang w:val="pt-BR"/>
        </w:rPr>
        <w:t>com o modelo a ser fornecido pela Coordenação do Curso de Publicidade e Propaganda, no qual deverá registrar com especial atenção as seguintes informações:</w:t>
      </w:r>
    </w:p>
    <w:p w:rsidR="0024039B" w:rsidRPr="00A02D33" w:rsidRDefault="0024039B" w:rsidP="00240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color w:val="000000"/>
          <w:sz w:val="24"/>
          <w:szCs w:val="24"/>
          <w:lang w:val="pt-BR"/>
        </w:rPr>
        <w:t>Descrição das atividades</w:t>
      </w:r>
      <w:r w:rsidRPr="00A02D33">
        <w:rPr>
          <w:rFonts w:ascii="Times New Roman" w:hAnsi="Times New Roman"/>
          <w:sz w:val="24"/>
          <w:szCs w:val="24"/>
          <w:lang w:val="pt-BR"/>
        </w:rPr>
        <w:t xml:space="preserve"> a serem desenvolvidas durante o estágio;</w:t>
      </w:r>
    </w:p>
    <w:p w:rsidR="0024039B" w:rsidRPr="00A02D33" w:rsidRDefault="0024039B" w:rsidP="00240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Relacionar os Códigos e Nomes das disciplinas da grade curricular do Curso de Publicidade e Propaganda da UFPR que contribuem para a compreensão e/ou execução das atividades a serem desenvolvidas durante o estágio;</w:t>
      </w:r>
    </w:p>
    <w:p w:rsidR="0024039B" w:rsidRPr="00A02D33" w:rsidRDefault="0024039B" w:rsidP="00240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Indicar as áreas de atuação profissional do publicitário que estarão sendo contempladas com as atividades a serem desenvolvidas durante o estágio.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Art. 11 - O aluno deverá elaborar e apresentar “Plano de Estágio” de acordo com o modelo fornecido pela UFPR.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Art. 12 - Para a formalização do estágio, a concedente deverá estar conveniada com a UFPR, e estar de acordo com condições estabelecidas pela legislação vigente, Lei nº 11.788/80, bem como às normas da UFPR, Resolução nº 46/10-CEPE, em seus artigos 4º e 5º, cuja concordância levará à lavratura do “Termo de Compromisso de Estágio”, conforme modelo fornecido pela UFPR.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Parágrafo único – Os procedimentos para a formalização do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para os alunos do Curso de Publicidade e Propaganda deverão seguir a seguinte ordem:</w:t>
      </w:r>
    </w:p>
    <w:p w:rsidR="0024039B" w:rsidRPr="00A02D33" w:rsidRDefault="0024039B" w:rsidP="00240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Obter junto à concedente do estágio o preenchimento do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“Termo de Compromisso de Estágio, com a indicação do supervisor nas atividades de estágio e as demais condições e informações solicitadas no formulário, com a assinatura dos responsáveis.</w:t>
      </w:r>
      <w:proofErr w:type="gramEnd"/>
    </w:p>
    <w:p w:rsidR="0024039B" w:rsidRPr="00A02D33" w:rsidRDefault="0024039B" w:rsidP="00240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Juntar ao “Termo de Compromisso de Estágio”, o “Plano de Estágio”, o Histórico Escolar e o “Compromisso de Orientação de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>” devidamente preenchidos e assinados e solicitar a concordância e assinatura de um Professor Orientador.</w:t>
      </w:r>
    </w:p>
    <w:p w:rsidR="0024039B" w:rsidRPr="00A02D33" w:rsidRDefault="0024039B" w:rsidP="00240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Entregar todos os documentos na Secretaria da Coordenação do Curso de Publicidade e Propaganda para análise da Comissão Orientadora de Estágios - COE e posterior aprovação da Coordenação do Curso.</w:t>
      </w:r>
    </w:p>
    <w:p w:rsidR="0024039B" w:rsidRPr="00A02D33" w:rsidRDefault="0024039B" w:rsidP="00240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Após a aprovação da Coordenação do Curso, o aluno deverá entregar a documentação junto à Coordenação Geral de Estágios – CGE / PROGRAD.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lastRenderedPageBreak/>
        <w:t>Art. 13 – A duração do estágio deve ser de no mínimo um período letivo (conforme Art. 2º da Res.46/10-CEPE), e no máximo dois anos (conforme Art.11 da Lei nº 11.788/80), na mesma parte concedente.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Parágrafo Único - O trancamento de matrícula ou o abandono do curso determinam interrupção automática e imediata do estágio, não sendo autorizado 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para aluno que tenha integralizado o currículo.</w:t>
      </w: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>DA VALIDAÇÃO DO ESTÁGIO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Art. 14 - Para efeito de validação do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como atividade formativa, o estágio deve ser iniciado a partir do cumprimento de carga horária </w:t>
      </w:r>
      <w:r w:rsidRPr="00A02D33">
        <w:rPr>
          <w:rFonts w:ascii="Times New Roman" w:hAnsi="Times New Roman"/>
          <w:color w:val="000000"/>
          <w:sz w:val="24"/>
          <w:szCs w:val="24"/>
          <w:lang w:val="pt-BR"/>
        </w:rPr>
        <w:t xml:space="preserve">mínima de </w:t>
      </w:r>
      <w:r w:rsidRPr="00A02D33">
        <w:rPr>
          <w:rFonts w:ascii="Times New Roman" w:hAnsi="Times New Roman"/>
          <w:b/>
          <w:color w:val="000000"/>
          <w:sz w:val="24"/>
          <w:szCs w:val="24"/>
          <w:lang w:val="pt-BR"/>
        </w:rPr>
        <w:t>660</w:t>
      </w:r>
      <w:r w:rsidRPr="00A02D33">
        <w:rPr>
          <w:rFonts w:ascii="Times New Roman" w:hAnsi="Times New Roman"/>
          <w:color w:val="000000"/>
          <w:sz w:val="24"/>
          <w:szCs w:val="24"/>
          <w:lang w:val="pt-BR"/>
        </w:rPr>
        <w:t xml:space="preserve"> horas</w:t>
      </w:r>
      <w:r w:rsidRPr="00A02D33">
        <w:rPr>
          <w:rFonts w:ascii="Times New Roman" w:hAnsi="Times New Roman"/>
          <w:sz w:val="24"/>
          <w:szCs w:val="24"/>
          <w:lang w:val="pt-BR"/>
        </w:rPr>
        <w:t xml:space="preserve"> em disciplinas do curso. Isto corresponde ao aproveitamento integral de créditos nos dois primeiros semestres da periodização recomendada para o curso.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§ 1º. O aluno deverá requerer a validação do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 xml:space="preserve"> como atividade formativa junto à secretaria do Curso Publicidade e Propaganda, juntando os documentos comprobatórios da realização do estágio, com os relatórios apreciados e aprovados pelo supervisor de campo e pelo professor orientador, para encaminhamento à Comissão Orientadora de Estágio (COE).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 xml:space="preserve">§ 2º. A Comissão Orientadora de Estágio (COE) procederá à análise dos comprovantes e relatórios para validação do estágio </w:t>
      </w:r>
      <w:proofErr w:type="gramStart"/>
      <w:r w:rsidRPr="00A02D33">
        <w:rPr>
          <w:rFonts w:ascii="Times New Roman" w:hAnsi="Times New Roman"/>
          <w:sz w:val="24"/>
          <w:szCs w:val="24"/>
          <w:lang w:val="pt-BR"/>
        </w:rPr>
        <w:t>não-obrigatório</w:t>
      </w:r>
      <w:proofErr w:type="gramEnd"/>
      <w:r w:rsidRPr="00A02D33">
        <w:rPr>
          <w:rFonts w:ascii="Times New Roman" w:hAnsi="Times New Roman"/>
          <w:sz w:val="24"/>
          <w:szCs w:val="24"/>
          <w:lang w:val="pt-BR"/>
        </w:rPr>
        <w:t>, como alternativa de parte das atividades formativas curriculares.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24039B" w:rsidRPr="00A02D33" w:rsidRDefault="0024039B" w:rsidP="0024039B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2D33">
        <w:rPr>
          <w:rFonts w:ascii="Times New Roman" w:hAnsi="Times New Roman"/>
          <w:b/>
          <w:sz w:val="24"/>
          <w:szCs w:val="24"/>
          <w:lang w:val="pt-BR"/>
        </w:rPr>
        <w:t>DISPOSIÇÕES GERAIS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Art. 15 - Os casos não previstos neste Regulamento serão resolvidos pelo Colegiado do Curso de Publicidade e Propaganda.</w:t>
      </w:r>
    </w:p>
    <w:p w:rsidR="0024039B" w:rsidRPr="00A02D33" w:rsidRDefault="0024039B" w:rsidP="0024039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A02D33">
        <w:rPr>
          <w:rFonts w:ascii="Times New Roman" w:hAnsi="Times New Roman"/>
          <w:sz w:val="24"/>
          <w:szCs w:val="24"/>
          <w:lang w:val="pt-BR"/>
        </w:rPr>
        <w:t>O presente regulamento entrará em vigor a partir da data da aprovação do Colegiado do Curso.</w:t>
      </w:r>
    </w:p>
    <w:p w:rsidR="0024039B" w:rsidRPr="00A02D33" w:rsidRDefault="0024039B" w:rsidP="0024039B">
      <w:pPr>
        <w:pStyle w:val="Corpodetexto2"/>
        <w:spacing w:line="240" w:lineRule="auto"/>
        <w:ind w:firstLine="357"/>
        <w:rPr>
          <w:rFonts w:ascii="Times New Roman" w:hAnsi="Times New Roman"/>
          <w:sz w:val="24"/>
          <w:szCs w:val="24"/>
          <w:lang w:val="pt-BR"/>
        </w:rPr>
      </w:pPr>
    </w:p>
    <w:p w:rsidR="00844DB9" w:rsidRPr="00A02D33" w:rsidRDefault="00844DB9" w:rsidP="005F5355">
      <w:pPr>
        <w:rPr>
          <w:rFonts w:ascii="Times New Roman" w:eastAsia="Calibri" w:hAnsi="Times New Roman"/>
          <w:sz w:val="24"/>
          <w:szCs w:val="24"/>
          <w:lang w:val="pt-BR"/>
        </w:rPr>
      </w:pPr>
      <w:bookmarkStart w:id="2" w:name="_GoBack"/>
      <w:bookmarkEnd w:id="2"/>
    </w:p>
    <w:sectPr w:rsidR="00844DB9" w:rsidRPr="00A02D33" w:rsidSect="00A02D33">
      <w:headerReference w:type="default" r:id="rId8"/>
      <w:pgSz w:w="11906" w:h="16838"/>
      <w:pgMar w:top="141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35" w:rsidRDefault="007C2B35" w:rsidP="00396365">
      <w:pPr>
        <w:spacing w:after="0" w:line="240" w:lineRule="auto"/>
      </w:pPr>
      <w:r>
        <w:separator/>
      </w:r>
    </w:p>
  </w:endnote>
  <w:endnote w:type="continuationSeparator" w:id="0">
    <w:p w:rsidR="007C2B35" w:rsidRDefault="007C2B35" w:rsidP="0039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35" w:rsidRDefault="007C2B35" w:rsidP="00396365">
      <w:pPr>
        <w:spacing w:after="0" w:line="240" w:lineRule="auto"/>
      </w:pPr>
      <w:r>
        <w:separator/>
      </w:r>
    </w:p>
  </w:footnote>
  <w:footnote w:type="continuationSeparator" w:id="0">
    <w:p w:rsidR="007C2B35" w:rsidRDefault="007C2B35" w:rsidP="0039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5" w:rsidRDefault="00396365" w:rsidP="00396365">
    <w:pPr>
      <w:pStyle w:val="Cabealho"/>
      <w:spacing w:line="360" w:lineRule="auto"/>
    </w:pPr>
    <w:r>
      <w:t xml:space="preserve">                           </w:t>
    </w:r>
    <w:r>
      <w:rPr>
        <w:noProof/>
        <w:lang w:eastAsia="pt-BR"/>
      </w:rPr>
      <w:drawing>
        <wp:inline distT="0" distB="0" distL="0" distR="0" wp14:anchorId="3EF71C8D" wp14:editId="290F1814">
          <wp:extent cx="2094865" cy="3136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1B7C5A" wp14:editId="107E4E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0890" cy="757555"/>
          <wp:effectExtent l="0" t="0" r="0" b="4445"/>
          <wp:wrapTight wrapText="bothSides">
            <wp:wrapPolygon edited="0">
              <wp:start x="0" y="0"/>
              <wp:lineTo x="0" y="21184"/>
              <wp:lineTo x="20817" y="21184"/>
              <wp:lineTo x="20817" y="0"/>
              <wp:lineTo x="0" y="0"/>
            </wp:wrapPolygon>
          </wp:wrapTight>
          <wp:docPr id="3" name="Imagem 3" descr="ufpr_100_fundo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pr_100_fundo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365" w:rsidRPr="00202335" w:rsidRDefault="00396365" w:rsidP="00396365">
    <w:pPr>
      <w:pStyle w:val="Cabealho"/>
      <w:spacing w:line="360" w:lineRule="auto"/>
      <w:rPr>
        <w:rFonts w:ascii="Times New Roman" w:hAnsi="Times New Roman" w:cs="Times New Roman"/>
        <w:sz w:val="20"/>
        <w:szCs w:val="20"/>
      </w:rPr>
    </w:pPr>
    <w:r>
      <w:t xml:space="preserve">                            </w:t>
    </w:r>
    <w:r w:rsidRPr="00202335">
      <w:rPr>
        <w:rFonts w:ascii="Times New Roman" w:hAnsi="Times New Roman" w:cs="Times New Roman"/>
        <w:sz w:val="20"/>
        <w:szCs w:val="20"/>
      </w:rPr>
      <w:t xml:space="preserve">COORDENAÇÃO DO CURSO DE </w:t>
    </w:r>
    <w:r w:rsidR="00A02D33">
      <w:rPr>
        <w:rFonts w:ascii="Times New Roman" w:hAnsi="Times New Roman" w:cs="Times New Roman"/>
        <w:sz w:val="20"/>
        <w:szCs w:val="20"/>
      </w:rPr>
      <w:t>PUBLICIDADE E PROPAGANDA</w:t>
    </w:r>
  </w:p>
  <w:p w:rsidR="00396365" w:rsidRDefault="003963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D34"/>
    <w:multiLevelType w:val="hybridMultilevel"/>
    <w:tmpl w:val="45986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437"/>
    <w:multiLevelType w:val="hybridMultilevel"/>
    <w:tmpl w:val="5BC887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7A5B"/>
    <w:multiLevelType w:val="multilevel"/>
    <w:tmpl w:val="9FEC9D6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561"/>
        </w:tabs>
        <w:ind w:left="2561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1EC321C"/>
    <w:multiLevelType w:val="hybridMultilevel"/>
    <w:tmpl w:val="58C4A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2730E"/>
    <w:multiLevelType w:val="hybridMultilevel"/>
    <w:tmpl w:val="3ED61D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5"/>
    <w:rsid w:val="0005566C"/>
    <w:rsid w:val="0007076A"/>
    <w:rsid w:val="00202335"/>
    <w:rsid w:val="0024039B"/>
    <w:rsid w:val="002A7918"/>
    <w:rsid w:val="00396365"/>
    <w:rsid w:val="004177DA"/>
    <w:rsid w:val="00472357"/>
    <w:rsid w:val="00554E76"/>
    <w:rsid w:val="005F5355"/>
    <w:rsid w:val="00771D0E"/>
    <w:rsid w:val="007C2B35"/>
    <w:rsid w:val="00800BDB"/>
    <w:rsid w:val="00844DB9"/>
    <w:rsid w:val="00961EFA"/>
    <w:rsid w:val="00A02D33"/>
    <w:rsid w:val="00DA1A1D"/>
    <w:rsid w:val="00F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6C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039B"/>
    <w:pPr>
      <w:keepNext/>
      <w:numPr>
        <w:numId w:val="1"/>
      </w:numPr>
      <w:spacing w:before="240" w:after="60" w:line="240" w:lineRule="auto"/>
      <w:ind w:left="431" w:hanging="431"/>
      <w:jc w:val="both"/>
      <w:outlineLvl w:val="0"/>
    </w:pPr>
    <w:rPr>
      <w:rFonts w:ascii="Arial" w:hAnsi="Arial"/>
      <w:b/>
      <w:bCs/>
      <w:kern w:val="32"/>
      <w:sz w:val="26"/>
      <w:szCs w:val="32"/>
      <w:lang w:val="x-none" w:eastAsia="x-none"/>
    </w:rPr>
  </w:style>
  <w:style w:type="paragraph" w:styleId="Ttulo2">
    <w:name w:val="heading 2"/>
    <w:aliases w:val="Poder"/>
    <w:basedOn w:val="Normal"/>
    <w:next w:val="Normal"/>
    <w:link w:val="Ttulo2Char"/>
    <w:uiPriority w:val="9"/>
    <w:qFormat/>
    <w:rsid w:val="0024039B"/>
    <w:pPr>
      <w:keepNext/>
      <w:numPr>
        <w:ilvl w:val="1"/>
        <w:numId w:val="1"/>
      </w:numPr>
      <w:tabs>
        <w:tab w:val="clear" w:pos="2561"/>
        <w:tab w:val="num" w:pos="576"/>
      </w:tabs>
      <w:spacing w:before="240" w:after="60" w:line="240" w:lineRule="auto"/>
      <w:ind w:left="578" w:hanging="578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4039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0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403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Cs/>
      <w:i/>
      <w:sz w:val="20"/>
      <w:szCs w:val="28"/>
      <w:lang w:val="x-none" w:eastAsia="x-none"/>
    </w:rPr>
  </w:style>
  <w:style w:type="paragraph" w:styleId="Ttulo5">
    <w:name w:val="heading 5"/>
    <w:aliases w:val="ANEXOS"/>
    <w:basedOn w:val="Normal"/>
    <w:next w:val="Normal"/>
    <w:link w:val="Ttulo5Char"/>
    <w:uiPriority w:val="9"/>
    <w:qFormat/>
    <w:rsid w:val="0024039B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4039B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4039B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4039B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4039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63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396365"/>
  </w:style>
  <w:style w:type="paragraph" w:styleId="Rodap">
    <w:name w:val="footer"/>
    <w:basedOn w:val="Normal"/>
    <w:link w:val="RodapChar"/>
    <w:uiPriority w:val="99"/>
    <w:unhideWhenUsed/>
    <w:rsid w:val="003963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96365"/>
  </w:style>
  <w:style w:type="paragraph" w:styleId="Textodebalo">
    <w:name w:val="Balloon Text"/>
    <w:basedOn w:val="Normal"/>
    <w:link w:val="TextodebaloChar"/>
    <w:uiPriority w:val="99"/>
    <w:semiHidden/>
    <w:unhideWhenUsed/>
    <w:rsid w:val="00396365"/>
    <w:pPr>
      <w:spacing w:after="0" w:line="240" w:lineRule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36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05566C"/>
    <w:pPr>
      <w:snapToGrid w:val="0"/>
      <w:spacing w:after="0" w:line="240" w:lineRule="auto"/>
      <w:jc w:val="both"/>
    </w:pPr>
    <w:rPr>
      <w:rFonts w:ascii="Arial" w:hAnsi="Arial" w:cs="Arial"/>
      <w:color w:val="000000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5566C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lighter">
    <w:name w:val="lighter"/>
    <w:basedOn w:val="Fontepargpadro"/>
    <w:rsid w:val="0005566C"/>
  </w:style>
  <w:style w:type="paragraph" w:styleId="Corpodetexto2">
    <w:name w:val="Body Text 2"/>
    <w:basedOn w:val="Normal"/>
    <w:link w:val="Corpodetexto2Char"/>
    <w:uiPriority w:val="99"/>
    <w:semiHidden/>
    <w:unhideWhenUsed/>
    <w:rsid w:val="002403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39B"/>
    <w:rPr>
      <w:rFonts w:ascii="Calibri" w:eastAsia="Times New Roman" w:hAnsi="Calibri" w:cs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4039B"/>
    <w:rPr>
      <w:rFonts w:ascii="Arial" w:eastAsia="Times New Roman" w:hAnsi="Arial" w:cs="Times New Roman"/>
      <w:b/>
      <w:bCs/>
      <w:kern w:val="32"/>
      <w:sz w:val="26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4039B"/>
    <w:rPr>
      <w:rFonts w:ascii="Arial" w:eastAsia="Times New Roman" w:hAnsi="Arial" w:cs="Times New Roman"/>
      <w:b/>
      <w:bCs/>
      <w:i/>
      <w:iCs/>
      <w:sz w:val="20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4039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24039B"/>
    <w:rPr>
      <w:rFonts w:ascii="Arial" w:eastAsia="Times New Roman" w:hAnsi="Arial" w:cs="Times New Roman"/>
      <w:bCs/>
      <w:i/>
      <w:sz w:val="20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24039B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4039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24039B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24039B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2403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240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6C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039B"/>
    <w:pPr>
      <w:keepNext/>
      <w:numPr>
        <w:numId w:val="1"/>
      </w:numPr>
      <w:spacing w:before="240" w:after="60" w:line="240" w:lineRule="auto"/>
      <w:ind w:left="431" w:hanging="431"/>
      <w:jc w:val="both"/>
      <w:outlineLvl w:val="0"/>
    </w:pPr>
    <w:rPr>
      <w:rFonts w:ascii="Arial" w:hAnsi="Arial"/>
      <w:b/>
      <w:bCs/>
      <w:kern w:val="32"/>
      <w:sz w:val="26"/>
      <w:szCs w:val="32"/>
      <w:lang w:val="x-none" w:eastAsia="x-none"/>
    </w:rPr>
  </w:style>
  <w:style w:type="paragraph" w:styleId="Ttulo2">
    <w:name w:val="heading 2"/>
    <w:aliases w:val="Poder"/>
    <w:basedOn w:val="Normal"/>
    <w:next w:val="Normal"/>
    <w:link w:val="Ttulo2Char"/>
    <w:uiPriority w:val="9"/>
    <w:qFormat/>
    <w:rsid w:val="0024039B"/>
    <w:pPr>
      <w:keepNext/>
      <w:numPr>
        <w:ilvl w:val="1"/>
        <w:numId w:val="1"/>
      </w:numPr>
      <w:tabs>
        <w:tab w:val="clear" w:pos="2561"/>
        <w:tab w:val="num" w:pos="576"/>
      </w:tabs>
      <w:spacing w:before="240" w:after="60" w:line="240" w:lineRule="auto"/>
      <w:ind w:left="578" w:hanging="578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4039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0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403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Cs/>
      <w:i/>
      <w:sz w:val="20"/>
      <w:szCs w:val="28"/>
      <w:lang w:val="x-none" w:eastAsia="x-none"/>
    </w:rPr>
  </w:style>
  <w:style w:type="paragraph" w:styleId="Ttulo5">
    <w:name w:val="heading 5"/>
    <w:aliases w:val="ANEXOS"/>
    <w:basedOn w:val="Normal"/>
    <w:next w:val="Normal"/>
    <w:link w:val="Ttulo5Char"/>
    <w:uiPriority w:val="9"/>
    <w:qFormat/>
    <w:rsid w:val="0024039B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4039B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4039B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4039B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4039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63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396365"/>
  </w:style>
  <w:style w:type="paragraph" w:styleId="Rodap">
    <w:name w:val="footer"/>
    <w:basedOn w:val="Normal"/>
    <w:link w:val="RodapChar"/>
    <w:uiPriority w:val="99"/>
    <w:unhideWhenUsed/>
    <w:rsid w:val="003963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96365"/>
  </w:style>
  <w:style w:type="paragraph" w:styleId="Textodebalo">
    <w:name w:val="Balloon Text"/>
    <w:basedOn w:val="Normal"/>
    <w:link w:val="TextodebaloChar"/>
    <w:uiPriority w:val="99"/>
    <w:semiHidden/>
    <w:unhideWhenUsed/>
    <w:rsid w:val="00396365"/>
    <w:pPr>
      <w:spacing w:after="0" w:line="240" w:lineRule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36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05566C"/>
    <w:pPr>
      <w:snapToGrid w:val="0"/>
      <w:spacing w:after="0" w:line="240" w:lineRule="auto"/>
      <w:jc w:val="both"/>
    </w:pPr>
    <w:rPr>
      <w:rFonts w:ascii="Arial" w:hAnsi="Arial" w:cs="Arial"/>
      <w:color w:val="000000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5566C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lighter">
    <w:name w:val="lighter"/>
    <w:basedOn w:val="Fontepargpadro"/>
    <w:rsid w:val="0005566C"/>
  </w:style>
  <w:style w:type="paragraph" w:styleId="Corpodetexto2">
    <w:name w:val="Body Text 2"/>
    <w:basedOn w:val="Normal"/>
    <w:link w:val="Corpodetexto2Char"/>
    <w:uiPriority w:val="99"/>
    <w:semiHidden/>
    <w:unhideWhenUsed/>
    <w:rsid w:val="002403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39B"/>
    <w:rPr>
      <w:rFonts w:ascii="Calibri" w:eastAsia="Times New Roman" w:hAnsi="Calibri" w:cs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4039B"/>
    <w:rPr>
      <w:rFonts w:ascii="Arial" w:eastAsia="Times New Roman" w:hAnsi="Arial" w:cs="Times New Roman"/>
      <w:b/>
      <w:bCs/>
      <w:kern w:val="32"/>
      <w:sz w:val="26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4039B"/>
    <w:rPr>
      <w:rFonts w:ascii="Arial" w:eastAsia="Times New Roman" w:hAnsi="Arial" w:cs="Times New Roman"/>
      <w:b/>
      <w:bCs/>
      <w:i/>
      <w:iCs/>
      <w:sz w:val="20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4039B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24039B"/>
    <w:rPr>
      <w:rFonts w:ascii="Arial" w:eastAsia="Times New Roman" w:hAnsi="Arial" w:cs="Times New Roman"/>
      <w:bCs/>
      <w:i/>
      <w:sz w:val="20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24039B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4039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24039B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24039B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2403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240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424847</dc:creator>
  <cp:lastModifiedBy>424847</cp:lastModifiedBy>
  <cp:revision>3</cp:revision>
  <dcterms:created xsi:type="dcterms:W3CDTF">2017-05-11T14:26:00Z</dcterms:created>
  <dcterms:modified xsi:type="dcterms:W3CDTF">2017-05-11T14:29:00Z</dcterms:modified>
</cp:coreProperties>
</file>