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27" w:rsidRDefault="00133327" w:rsidP="007773CD">
      <w:pPr>
        <w:pStyle w:val="Ttulo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UNIVERSIDADE FEDERAL DO PARANÁ DEPARTAMENTO DE ARTES</w:t>
      </w:r>
    </w:p>
    <w:p w:rsidR="00133327" w:rsidRDefault="00133327" w:rsidP="007773CD">
      <w:pPr>
        <w:ind w:left="-142" w:firstLine="142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PROGRAMA DE DISCIPLINA </w:t>
      </w:r>
      <w:r>
        <w:rPr>
          <w:rFonts w:ascii="Arial" w:hAnsi="Arial" w:cs="Arial"/>
          <w:b/>
          <w:bCs/>
          <w:i/>
          <w:iCs/>
        </w:rPr>
        <w:t>DE MÚSICA</w:t>
      </w:r>
    </w:p>
    <w:p w:rsidR="00133327" w:rsidRDefault="00F75DDB" w:rsidP="007773CD">
      <w:pPr>
        <w:rPr>
          <w:rFonts w:ascii="Arial" w:hAnsi="Arial" w:cs="Arial"/>
          <w:i/>
          <w:iCs/>
        </w:rPr>
      </w:pPr>
      <w:r w:rsidRPr="00F75DDB">
        <w:rPr>
          <w:noProof/>
        </w:rPr>
        <w:pict>
          <v:line id="_x0000_s1026" style="position:absolute;z-index:9" from="483.6pt,7.45pt" to="483.65pt,29.1pt" o:allowincell="f" strokeweight="1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27" style="position:absolute;z-index:7" from="87.85pt,7.45pt" to="87.9pt,29.1pt" o:allowincell="f" strokeweight="1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28" style="position:absolute;z-index:5" from="1.45pt,7.45pt" to="1.5pt,29.1pt" o:allowincell="f" strokeweight="1pt">
            <v:stroke startarrowwidth="narrow" startarrowlength="short" endarrowwidth="narrow" endarrowlength="short"/>
          </v:line>
        </w:pict>
      </w:r>
      <w:r w:rsidR="00133327">
        <w:rPr>
          <w:rFonts w:ascii="Arial" w:hAnsi="Arial" w:cs="Arial"/>
          <w:i/>
          <w:iCs/>
        </w:rPr>
        <w:t xml:space="preserve">    CÓDIGO                  DISCIPLINA</w:t>
      </w:r>
    </w:p>
    <w:p w:rsidR="00133327" w:rsidRDefault="00133327" w:rsidP="007773CD">
      <w:pPr>
        <w:pStyle w:val="Ttulo4"/>
        <w:ind w:firstLine="708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</w:t>
      </w:r>
      <w:r w:rsidR="001436F8">
        <w:rPr>
          <w:rFonts w:ascii="Arial" w:hAnsi="Arial" w:cs="Arial"/>
          <w:sz w:val="20"/>
          <w:szCs w:val="20"/>
        </w:rPr>
        <w:t>062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Treinamento Auditivo I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ab/>
      </w:r>
      <w:r w:rsidR="00F75DDB" w:rsidRPr="00F75DDB">
        <w:rPr>
          <w:noProof/>
        </w:rPr>
        <w:pict>
          <v:line id="_x0000_s1029" style="position:absolute;left:0;text-align:left;z-index:3;mso-position-horizontal-relative:text;mso-position-vertical-relative:text" from="1.2pt,5.55pt" to="483.65pt,5.6pt" o:allowincell="f" strokeweight="1pt">
            <v:stroke startarrowwidth="narrow" startarrowlength="short" endarrowwidth="narrow" endarrowlength="short"/>
          </v:line>
        </w:pict>
      </w:r>
    </w:p>
    <w:p w:rsidR="00133327" w:rsidRDefault="00F75DDB" w:rsidP="007773CD">
      <w:pPr>
        <w:rPr>
          <w:rFonts w:ascii="Arial" w:hAnsi="Arial" w:cs="Arial"/>
          <w:i/>
          <w:iCs/>
        </w:rPr>
      </w:pPr>
      <w:r w:rsidRPr="00F75DDB">
        <w:rPr>
          <w:noProof/>
        </w:rPr>
        <w:pict>
          <v:line id="_x0000_s1030" style="position:absolute;z-index:13" from="352.3pt,4.9pt" to="352.35pt,33.75pt" strokeweight="1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31" style="position:absolute;z-index:12" from="483.6pt,1pt" to="483.65pt,29.85pt" o:allowincell="f" strokeweight="1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32" style="position:absolute;z-index:11" from="1.45pt,15.4pt" to="1.5pt,29.85pt" o:allowincell="f" strokeweight="1pt">
            <v:stroke startarrowwidth="narrow" startarrowlength="short" endarrowwidth="narrow" endarrowlength="short"/>
          </v:line>
        </w:pict>
      </w:r>
      <w:r w:rsidR="00133327">
        <w:rPr>
          <w:rFonts w:ascii="Arial" w:hAnsi="Arial" w:cs="Arial"/>
          <w:i/>
          <w:iCs/>
        </w:rPr>
        <w:t xml:space="preserve">PROFESSOR RESPONSÁVEL                                                              </w:t>
      </w:r>
      <w:r w:rsidR="00133327">
        <w:rPr>
          <w:rFonts w:ascii="Arial" w:hAnsi="Arial" w:cs="Arial"/>
          <w:i/>
          <w:iCs/>
        </w:rPr>
        <w:tab/>
      </w:r>
      <w:r w:rsidR="00133327">
        <w:rPr>
          <w:rFonts w:ascii="Arial" w:hAnsi="Arial" w:cs="Arial"/>
          <w:i/>
          <w:iCs/>
        </w:rPr>
        <w:tab/>
        <w:t>CURSO / ANO LETIVO</w:t>
      </w:r>
    </w:p>
    <w:p w:rsidR="00133327" w:rsidRDefault="00133327" w:rsidP="00777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15"/>
        </w:tabs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</w:rPr>
        <w:tab/>
        <w:t xml:space="preserve"> </w:t>
      </w:r>
      <w:r>
        <w:rPr>
          <w:rFonts w:ascii="Arial" w:hAnsi="Arial" w:cs="Arial"/>
          <w:b/>
          <w:bCs/>
        </w:rPr>
        <w:t xml:space="preserve">Zélia </w:t>
      </w:r>
      <w:proofErr w:type="spellStart"/>
      <w:r>
        <w:rPr>
          <w:rFonts w:ascii="Arial" w:hAnsi="Arial" w:cs="Arial"/>
          <w:b/>
          <w:bCs/>
        </w:rPr>
        <w:t>Chueke</w:t>
      </w:r>
      <w:proofErr w:type="spellEnd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lang w:val="it-IT"/>
        </w:rPr>
        <w:t xml:space="preserve">      </w:t>
      </w:r>
      <w:r>
        <w:rPr>
          <w:rFonts w:ascii="Arial" w:hAnsi="Arial" w:cs="Arial"/>
          <w:i/>
          <w:iCs/>
          <w:lang w:val="it-IT"/>
        </w:rPr>
        <w:tab/>
        <w:t>20</w:t>
      </w:r>
      <w:r w:rsidR="001436F8">
        <w:rPr>
          <w:rFonts w:ascii="Arial" w:hAnsi="Arial" w:cs="Arial"/>
          <w:i/>
          <w:iCs/>
          <w:lang w:val="it-IT"/>
        </w:rPr>
        <w:t>05</w:t>
      </w:r>
    </w:p>
    <w:p w:rsidR="00133327" w:rsidRDefault="00F75DDB" w:rsidP="007773CD">
      <w:pPr>
        <w:rPr>
          <w:rFonts w:ascii="Arial" w:hAnsi="Arial" w:cs="Arial"/>
          <w:i/>
          <w:iCs/>
          <w:lang w:val="it-IT"/>
        </w:rPr>
      </w:pPr>
      <w:r w:rsidRPr="00F75DDB">
        <w:rPr>
          <w:noProof/>
        </w:rPr>
        <w:pict>
          <v:line id="_x0000_s1033" style="position:absolute;z-index:10" from="1.45pt,6.25pt" to="483.65pt,6.3pt" o:allowincell="f" strokeweight="1pt">
            <v:stroke startarrowwidth="narrow" startarrowlength="short" endarrowwidth="narrow" endarrowlength="short"/>
          </v:line>
        </w:pict>
      </w:r>
    </w:p>
    <w:p w:rsidR="00133327" w:rsidRDefault="00133327" w:rsidP="007773C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it-IT"/>
        </w:rPr>
        <w:t xml:space="preserve">PROGRAMA                                                                                                                      </w:t>
      </w:r>
      <w:r>
        <w:rPr>
          <w:rFonts w:ascii="Arial" w:hAnsi="Arial" w:cs="Arial"/>
          <w:i/>
          <w:iCs/>
        </w:rPr>
        <w:t>PROCEDIMENTOS</w:t>
      </w:r>
    </w:p>
    <w:tbl>
      <w:tblPr>
        <w:tblW w:w="11342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120"/>
        <w:gridCol w:w="6804"/>
        <w:gridCol w:w="2268"/>
      </w:tblGrid>
      <w:tr w:rsidR="00133327" w:rsidTr="00C67B11">
        <w:trPr>
          <w:trHeight w:val="300"/>
        </w:trPr>
        <w:tc>
          <w:tcPr>
            <w:tcW w:w="1150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1° bimestre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Apresentação do curso: estrutura, sistema de avaliação e freqüência, referências bibliográficas. Solfejo e ditados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melodicos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 Dó Maior. Emissão de intervalos diatônicos.  Leitura métrica em clave de sol.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327" w:rsidTr="00C67B11">
        <w:trPr>
          <w:trHeight w:val="934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Solfejo e ditados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melodicos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 La menor. Emissão de intervalos diatônicos.  Leitura métrica (clave de sol)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ritmica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métrica (clave de sol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e rítmica. Emissão de intervalos. Solfejos e ditados melódicos em Sol Maior. 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201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métrica (clave de sol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e rítmica. Emissão de intervalos. Solfejos e ditados melódicos em Mi menor.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métrica (clave de sol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e rítmica. Emissão de intervalos. Solfejos e ditados melódicos em Ré Maior.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Métrica. Solfejo e ditado em Si menor.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métrica (clave de sol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e rítmica. Emissão de intervalos. Solfejos e ditados melódicos em Mi menor. 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RPr="0089709D" w:rsidTr="00C67B11">
        <w:trPr>
          <w:trHeight w:val="300"/>
        </w:trPr>
        <w:tc>
          <w:tcPr>
            <w:tcW w:w="1150" w:type="dxa"/>
          </w:tcPr>
          <w:p w:rsidR="00133327" w:rsidRPr="0089709D" w:rsidRDefault="00133327" w:rsidP="00F463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>1ªAvaliação</w:t>
            </w:r>
            <w:proofErr w:type="spellEnd"/>
          </w:p>
        </w:tc>
        <w:tc>
          <w:tcPr>
            <w:tcW w:w="1120" w:type="dxa"/>
          </w:tcPr>
          <w:p w:rsidR="00133327" w:rsidRPr="0089709D" w:rsidRDefault="00133327" w:rsidP="00F463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Pr="0089709D" w:rsidRDefault="00133327" w:rsidP="00F463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>Conteúdo: Ditados melódico e emissão de intervalos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nas tonali</w:t>
            </w:r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>dade</w:t>
            </w:r>
            <w:proofErr w:type="gramEnd"/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estudadas, Leitura métrica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ritmica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à 1ª vista (curto) em claves de sol e </w:t>
            </w:r>
            <w:proofErr w:type="spellStart"/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>fa</w:t>
            </w:r>
            <w:proofErr w:type="spellEnd"/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</w:tcPr>
          <w:p w:rsidR="00133327" w:rsidRPr="0089709D" w:rsidRDefault="00133327" w:rsidP="00F463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09D">
              <w:rPr>
                <w:rFonts w:ascii="Arial" w:hAnsi="Arial" w:cs="Arial"/>
                <w:b/>
                <w:bCs/>
                <w:sz w:val="18"/>
                <w:szCs w:val="18"/>
              </w:rPr>
              <w:t>Avaliação.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2° bimestre</w:t>
            </w: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Leitura métrica (clave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de do na terceira linha ) e rítmica. Ditados de intervalos e acordes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 Solfejos e ditados melódicos em La Maior. 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Leitura métrica (clave de do na terceira linha) e rítmica. . Ditados de intervalos e acordes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Solfejos e ditados melódicos 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menor.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métrica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Ditados de intervalos e acordes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 Solfejos e ditados melódicos 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Maior. 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métrica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Ditados de intervalos e acordes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 Solfejos e ditados melódicos em Re menor.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métrica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Solfejos e ditados melódicos em Si b Maior.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Leitura métrica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 rítmica.  Solfejos e ditados melódicos em Mi b Maior. Ditados de intervalos e acordes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 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Solfejos, ditados.</w:t>
            </w:r>
          </w:p>
        </w:tc>
      </w:tr>
      <w:tr w:rsidR="00133327" w:rsidTr="00C67B11">
        <w:trPr>
          <w:trHeight w:val="300"/>
        </w:trPr>
        <w:tc>
          <w:tcPr>
            <w:tcW w:w="1150" w:type="dxa"/>
          </w:tcPr>
          <w:p w:rsidR="00133327" w:rsidRDefault="00133327" w:rsidP="00F4634C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:rsidR="00133327" w:rsidRDefault="00133327" w:rsidP="00F4634C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Leitura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métrica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Solfejos e ditados melódicos em Do menor.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Percepção de tonalidades através de funções harmônicas básicas (</w:t>
            </w:r>
            <w:r>
              <w:rPr>
                <w:rFonts w:ascii="Arial" w:hAnsi="Arial" w:cs="Arial"/>
                <w:sz w:val="18"/>
                <w:szCs w:val="18"/>
              </w:rPr>
              <w:t>I-IV-V-I)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Ditados de intervalos e acordes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 </w:t>
            </w:r>
          </w:p>
        </w:tc>
        <w:tc>
          <w:tcPr>
            <w:tcW w:w="2268" w:type="dxa"/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Avaliação.</w:t>
            </w:r>
          </w:p>
        </w:tc>
      </w:tr>
      <w:tr w:rsidR="00133327" w:rsidRPr="00B058D3" w:rsidTr="00C67B11">
        <w:trPr>
          <w:trHeight w:val="341"/>
        </w:trPr>
        <w:tc>
          <w:tcPr>
            <w:tcW w:w="1150" w:type="dxa"/>
          </w:tcPr>
          <w:p w:rsidR="00133327" w:rsidRPr="00B058D3" w:rsidRDefault="00133327" w:rsidP="00F463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>2ª Avaliação</w:t>
            </w:r>
          </w:p>
        </w:tc>
        <w:tc>
          <w:tcPr>
            <w:tcW w:w="1120" w:type="dxa"/>
          </w:tcPr>
          <w:p w:rsidR="00133327" w:rsidRPr="00B058D3" w:rsidRDefault="00133327" w:rsidP="00F463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:rsidR="00133327" w:rsidRPr="00B058D3" w:rsidRDefault="00133327" w:rsidP="00F4634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Leitura métrica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 clave de do na terceira linha e solfejo curto à primeira vista</w:t>
            </w:r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tados melódicos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nas tonalidade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estudadas</w:t>
            </w:r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>. Ditados de intervalos e acordes (</w:t>
            </w:r>
            <w:proofErr w:type="spellStart"/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>triades</w:t>
            </w:r>
            <w:proofErr w:type="spellEnd"/>
            <w:r w:rsidRPr="00B058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).  </w:t>
            </w:r>
          </w:p>
        </w:tc>
        <w:tc>
          <w:tcPr>
            <w:tcW w:w="2268" w:type="dxa"/>
          </w:tcPr>
          <w:p w:rsidR="00133327" w:rsidRPr="00B058D3" w:rsidRDefault="00133327" w:rsidP="00F4634C">
            <w:pPr>
              <w:pStyle w:val="Ttulo1"/>
              <w:rPr>
                <w:rFonts w:cs="Times New Roman"/>
                <w:sz w:val="18"/>
                <w:szCs w:val="18"/>
              </w:rPr>
            </w:pPr>
          </w:p>
        </w:tc>
      </w:tr>
      <w:tr w:rsidR="00133327" w:rsidTr="00C67B11">
        <w:trPr>
          <w:trHeight w:val="183"/>
        </w:trPr>
        <w:tc>
          <w:tcPr>
            <w:tcW w:w="1150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 Final</w:t>
            </w:r>
          </w:p>
        </w:tc>
        <w:tc>
          <w:tcPr>
            <w:tcW w:w="1120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Toda 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conteudo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semestre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pStyle w:val="Ttulo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Avaliação. </w:t>
            </w:r>
          </w:p>
        </w:tc>
      </w:tr>
    </w:tbl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  <w:sz w:val="18"/>
          <w:szCs w:val="18"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O</w:t>
      </w:r>
      <w:r>
        <w:rPr>
          <w:rFonts w:ascii="Arial" w:hAnsi="Arial" w:cs="Arial"/>
          <w:i/>
          <w:iCs/>
        </w:rPr>
        <w:t>BJETIVOS</w:t>
      </w:r>
    </w:p>
    <w:tbl>
      <w:tblPr>
        <w:tblW w:w="0" w:type="auto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64"/>
      </w:tblGrid>
      <w:tr w:rsidR="00133327">
        <w:trPr>
          <w:trHeight w:val="300"/>
        </w:trPr>
        <w:tc>
          <w:tcPr>
            <w:tcW w:w="8864" w:type="dxa"/>
            <w:tcBorders>
              <w:top w:val="single" w:sz="18" w:space="0" w:color="auto"/>
              <w:bottom w:val="single" w:sz="18" w:space="0" w:color="auto"/>
            </w:tcBorders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principal objetivo do curso é prover o futuro profissional da música com as devidas ferramentas para que possa desenvolver a leitura e a escrita musical. Entre outros objetivos estão: </w:t>
            </w:r>
          </w:p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Treinar a manutenção do tempo (pulso) e praticar a exatidão da execução rítmica, considerando valores integrais das figuras e das pausas (nos solfejos rítmicos); </w:t>
            </w:r>
          </w:p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Pronunciar corretamente o nome das notas lidas nas diferentes claves, no tempo e ritmo proposto (leitura métrica);</w:t>
            </w:r>
          </w:p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Desenvolver a consciência tonal;</w:t>
            </w:r>
          </w:p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</w:tr>
    </w:tbl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>REFERÊNCIAS BIBLIOGRÁFICAS</w:t>
      </w:r>
    </w:p>
    <w:tbl>
      <w:tblPr>
        <w:tblW w:w="0" w:type="auto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8864"/>
      </w:tblGrid>
      <w:tr w:rsidR="00133327" w:rsidRPr="001436F8">
        <w:trPr>
          <w:trHeight w:val="300"/>
        </w:trPr>
        <w:tc>
          <w:tcPr>
            <w:tcW w:w="492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  <w:tc>
          <w:tcPr>
            <w:tcW w:w="8864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pStyle w:val="Recuodecorpodetex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436F8">
              <w:rPr>
                <w:rFonts w:ascii="Arial" w:hAnsi="Arial" w:cs="Arial"/>
                <w:sz w:val="20"/>
                <w:szCs w:val="20"/>
                <w:lang w:val="en-US"/>
              </w:rPr>
              <w:t>Danhäuser</w:t>
            </w:r>
            <w:proofErr w:type="spellEnd"/>
            <w:r w:rsidRPr="001436F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1436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ª </w:t>
            </w:r>
            <w:proofErr w:type="spellStart"/>
            <w:r w:rsidRPr="001436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Sofejes</w:t>
            </w:r>
            <w:proofErr w:type="spellEnd"/>
            <w:r w:rsidRPr="001436F8">
              <w:rPr>
                <w:rFonts w:ascii="Arial" w:hAnsi="Arial" w:cs="Arial"/>
                <w:sz w:val="20"/>
                <w:szCs w:val="20"/>
                <w:lang w:val="en-US"/>
              </w:rPr>
              <w:t xml:space="preserve">. New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York: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Schirmer’s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Library of Musical Classics, 1891.</w:t>
            </w:r>
          </w:p>
        </w:tc>
      </w:tr>
      <w:tr w:rsidR="00133327">
        <w:trPr>
          <w:trHeight w:val="300"/>
        </w:trPr>
        <w:tc>
          <w:tcPr>
            <w:tcW w:w="492" w:type="dxa"/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864" w:type="dxa"/>
          </w:tcPr>
          <w:p w:rsidR="00133327" w:rsidRDefault="00133327" w:rsidP="00F4634C">
            <w:pPr>
              <w:pStyle w:val="Recuodecorpodetex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Pasquale.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Método Completo para Divisão.</w:t>
            </w:r>
            <w:r>
              <w:rPr>
                <w:rFonts w:ascii="Arial" w:hAnsi="Arial" w:cs="Arial"/>
                <w:sz w:val="20"/>
                <w:szCs w:val="20"/>
              </w:rPr>
              <w:t xml:space="preserve"> Londrina: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Magdalena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Soto, s/d.</w:t>
            </w:r>
          </w:p>
        </w:tc>
      </w:tr>
      <w:tr w:rsidR="00133327">
        <w:trPr>
          <w:trHeight w:val="300"/>
        </w:trPr>
        <w:tc>
          <w:tcPr>
            <w:tcW w:w="492" w:type="dxa"/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  <w:tc>
          <w:tcPr>
            <w:tcW w:w="8864" w:type="dxa"/>
          </w:tcPr>
          <w:p w:rsidR="00133327" w:rsidRDefault="00133327" w:rsidP="00F4634C">
            <w:pPr>
              <w:pStyle w:val="Recuodecorpodetex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Bohumil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Ritmo</w:t>
            </w:r>
            <w:r>
              <w:rPr>
                <w:rFonts w:ascii="Arial" w:hAnsi="Arial" w:cs="Arial"/>
                <w:sz w:val="20"/>
                <w:szCs w:val="20"/>
              </w:rPr>
              <w:t xml:space="preserve">. Brasília: Sistemas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Áudio-Visuais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1980</w:t>
            </w:r>
          </w:p>
        </w:tc>
      </w:tr>
      <w:tr w:rsidR="00133327">
        <w:trPr>
          <w:trHeight w:val="300"/>
        </w:trPr>
        <w:tc>
          <w:tcPr>
            <w:tcW w:w="492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  <w:tc>
          <w:tcPr>
            <w:tcW w:w="8864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pStyle w:val="Recuodecorpodetex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Nascimento,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F.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Silva,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J.R.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Método de Solfejo. </w:t>
            </w:r>
            <w:r>
              <w:rPr>
                <w:rFonts w:ascii="Arial" w:hAnsi="Arial" w:cs="Arial"/>
                <w:sz w:val="20"/>
                <w:szCs w:val="20"/>
              </w:rPr>
              <w:t>1º Ano. RJ: Casa Arthur Napoleão, 1978.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33327" w:rsidRDefault="00133327" w:rsidP="007773CD">
      <w:pPr>
        <w:pStyle w:val="Recuodecorpodetexto"/>
        <w:rPr>
          <w:rFonts w:ascii="Arial" w:hAnsi="Arial" w:cs="Arial"/>
          <w:b/>
          <w:bCs/>
          <w:sz w:val="20"/>
          <w:szCs w:val="20"/>
        </w:rPr>
      </w:pP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AVALIAÇÃO</w:t>
      </w:r>
    </w:p>
    <w:tbl>
      <w:tblPr>
        <w:tblW w:w="0" w:type="auto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8276"/>
      </w:tblGrid>
      <w:tr w:rsidR="00133327">
        <w:tc>
          <w:tcPr>
            <w:tcW w:w="1080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  <w:tc>
          <w:tcPr>
            <w:tcW w:w="8276" w:type="dxa"/>
            <w:tcBorders>
              <w:top w:val="single" w:sz="18" w:space="0" w:color="auto"/>
            </w:tcBorders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Ditado melódico, emissão de intervalos. Leitura métrica à 1ª vista (curto) e com estudo prévio.</w:t>
            </w:r>
          </w:p>
        </w:tc>
      </w:tr>
      <w:tr w:rsidR="00133327">
        <w:tc>
          <w:tcPr>
            <w:tcW w:w="1080" w:type="dxa"/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  <w:tc>
          <w:tcPr>
            <w:tcW w:w="8276" w:type="dxa"/>
          </w:tcPr>
          <w:p w:rsidR="00133327" w:rsidRDefault="00133327" w:rsidP="00F46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Ditado melódico e ditado de intervalos e </w:t>
            </w:r>
            <w:proofErr w:type="spellStart"/>
            <w:r>
              <w:rPr>
                <w:rFonts w:ascii="Arial" w:hAnsi="Arial" w:cs="Arial"/>
              </w:rPr>
              <w:t>triades</w:t>
            </w:r>
            <w:proofErr w:type="spellEnd"/>
            <w:r>
              <w:rPr>
                <w:rFonts w:ascii="Arial" w:hAnsi="Arial" w:cs="Arial"/>
              </w:rPr>
              <w:t xml:space="preserve">, leitura métrica e solfejo à 1ª vista (curto).  </w:t>
            </w:r>
          </w:p>
        </w:tc>
      </w:tr>
      <w:tr w:rsidR="00133327">
        <w:tc>
          <w:tcPr>
            <w:tcW w:w="1080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tabs>
                <w:tab w:val="left" w:pos="497"/>
              </w:tabs>
              <w:rPr>
                <w:rFonts w:ascii="Arial" w:hAnsi="Arial" w:cs="Arial"/>
              </w:rPr>
            </w:pPr>
          </w:p>
        </w:tc>
        <w:tc>
          <w:tcPr>
            <w:tcW w:w="8276" w:type="dxa"/>
            <w:tcBorders>
              <w:bottom w:val="single" w:sz="18" w:space="0" w:color="auto"/>
            </w:tcBorders>
          </w:tcPr>
          <w:p w:rsidR="00133327" w:rsidRDefault="00133327" w:rsidP="00F46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Desempenho em classe e nos trabalhos semanais.  </w:t>
            </w:r>
          </w:p>
        </w:tc>
      </w:tr>
    </w:tbl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</w:p>
    <w:p w:rsidR="00133327" w:rsidRDefault="00F75DDB" w:rsidP="007773CD">
      <w:pPr>
        <w:tabs>
          <w:tab w:val="left" w:pos="497"/>
        </w:tabs>
        <w:rPr>
          <w:rFonts w:ascii="Arial" w:hAnsi="Arial" w:cs="Arial"/>
          <w:i/>
          <w:iCs/>
        </w:rPr>
      </w:pPr>
      <w:r w:rsidRPr="00F75DDB">
        <w:rPr>
          <w:noProof/>
        </w:rPr>
        <w:pict>
          <v:line id="_x0000_s1034" style="position:absolute;z-index:2" from="1.2pt,14.9pt" to="1.25pt,36.55pt" o:allowincell="f" strokeweight="2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35" style="position:absolute;z-index:1" from="1.2pt,36.5pt" to="469.25pt,36.55pt" o:allowincell="f" strokeweight="2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36" style="position:absolute;z-index:8" from="469.2pt,7.7pt" to="469.25pt,36.55pt" o:allowincell="f" strokeweight="2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37" style="position:absolute;z-index:6" from="325.2pt,8.4pt" to="325.25pt,37.25pt" o:allowincell="f" strokeweight="2pt">
            <v:stroke startarrowwidth="narrow" startarrowlength="short" endarrowwidth="narrow" endarrowlength="short"/>
          </v:line>
        </w:pict>
      </w:r>
      <w:r w:rsidRPr="00F75DDB">
        <w:rPr>
          <w:noProof/>
        </w:rPr>
        <w:pict>
          <v:line id="_x0000_s1038" style="position:absolute;z-index:4" from="166.8pt,8.4pt" to="166.85pt,37.25pt" o:allowincell="f" strokeweight="2pt">
            <v:stroke startarrowwidth="narrow" startarrowlength="short" endarrowwidth="narrow" endarrowlength="short"/>
          </v:line>
        </w:pict>
      </w:r>
      <w:r w:rsidR="00133327">
        <w:rPr>
          <w:rFonts w:ascii="Arial" w:hAnsi="Arial" w:cs="Arial"/>
          <w:i/>
          <w:iCs/>
        </w:rPr>
        <w:t>DEPARTAMENTO                                  COORDENAÇÃO                               PROFESSOR</w:t>
      </w:r>
    </w:p>
    <w:p w:rsidR="00133327" w:rsidRDefault="00133327" w:rsidP="007773CD">
      <w:pPr>
        <w:tabs>
          <w:tab w:val="left" w:pos="497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HL/DEARTE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MÚSICA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133327" w:rsidRDefault="00133327" w:rsidP="007773CD">
      <w:pPr>
        <w:tabs>
          <w:tab w:val="left" w:pos="49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  <w:tab w:val="left" w:pos="4956"/>
          <w:tab w:val="left" w:pos="5664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Zélia </w:t>
      </w:r>
      <w:proofErr w:type="spellStart"/>
      <w:r>
        <w:rPr>
          <w:rFonts w:ascii="Arial" w:hAnsi="Arial" w:cs="Arial"/>
        </w:rPr>
        <w:t>Chueke</w:t>
      </w:r>
      <w:proofErr w:type="spellEnd"/>
    </w:p>
    <w:p w:rsidR="00133327" w:rsidRDefault="00133327" w:rsidP="007773CD">
      <w:pPr>
        <w:rPr>
          <w:rFonts w:ascii="Arial" w:hAnsi="Arial" w:cs="Arial"/>
        </w:rPr>
      </w:pPr>
    </w:p>
    <w:p w:rsidR="00133327" w:rsidRDefault="00133327"/>
    <w:sectPr w:rsidR="00133327" w:rsidSect="009A7F91">
      <w:pgSz w:w="11907" w:h="16840" w:code="9"/>
      <w:pgMar w:top="1418" w:right="70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3CD"/>
    <w:rsid w:val="00133327"/>
    <w:rsid w:val="001436F8"/>
    <w:rsid w:val="004E48C3"/>
    <w:rsid w:val="005558DC"/>
    <w:rsid w:val="007773CD"/>
    <w:rsid w:val="0089709D"/>
    <w:rsid w:val="008E3C85"/>
    <w:rsid w:val="009A7F91"/>
    <w:rsid w:val="00B058D3"/>
    <w:rsid w:val="00C67B11"/>
    <w:rsid w:val="00C82FA0"/>
    <w:rsid w:val="00CE5303"/>
    <w:rsid w:val="00E60DFA"/>
    <w:rsid w:val="00F4634C"/>
    <w:rsid w:val="00F7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C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773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773CD"/>
    <w:pPr>
      <w:keepNext/>
      <w:outlineLvl w:val="1"/>
    </w:pPr>
    <w:rPr>
      <w:rFonts w:ascii="Eraser" w:hAnsi="Eraser" w:cs="Eraser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7773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773CD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rsid w:val="007773CD"/>
    <w:rPr>
      <w:rFonts w:ascii="Eraser" w:hAnsi="Eraser" w:cs="Eraser"/>
      <w:sz w:val="20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rsid w:val="007773CD"/>
    <w:rPr>
      <w:rFonts w:ascii="Times New Roman" w:hAnsi="Times New Roman" w:cs="Times New Roman"/>
      <w:b/>
      <w:bCs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773CD"/>
    <w:pPr>
      <w:ind w:left="426" w:hanging="426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73CD"/>
    <w:rPr>
      <w:rFonts w:ascii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3869</Characters>
  <Application>Microsoft Office Word</Application>
  <DocSecurity>0</DocSecurity>
  <Lines>32</Lines>
  <Paragraphs>9</Paragraphs>
  <ScaleCrop>false</ScaleCrop>
  <Company>UFPR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Chueke</dc:creator>
  <cp:keywords/>
  <dc:description/>
  <cp:lastModifiedBy>cmus</cp:lastModifiedBy>
  <cp:revision>4</cp:revision>
  <dcterms:created xsi:type="dcterms:W3CDTF">2011-03-14T12:19:00Z</dcterms:created>
  <dcterms:modified xsi:type="dcterms:W3CDTF">2015-04-07T20:59:00Z</dcterms:modified>
</cp:coreProperties>
</file>